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13478C" w:rsidRDefault="0013478C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3"/>
        <w:gridCol w:w="3635"/>
      </w:tblGrid>
      <w:tr w:rsidR="0013478C">
        <w:trPr>
          <w:divId w:val="1071538673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Pr="000D690B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 w:rsidRPr="000D690B">
              <w:rPr>
                <w:rFonts w:ascii="Times" w:hAnsi="Times" w:cs="Times"/>
                <w:bCs/>
                <w:sz w:val="20"/>
                <w:szCs w:val="20"/>
              </w:rPr>
              <w:t>Koncepcia pre boj Slovenskej republiky proti hybridným hrozbám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Úrad vlády Slovenskej republiky</w:t>
            </w:r>
          </w:p>
        </w:tc>
      </w:tr>
      <w:tr w:rsidR="0013478C">
        <w:trPr>
          <w:divId w:val="1071538673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13478C">
        <w:trPr>
          <w:divId w:val="1071538673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13478C">
        <w:trPr>
          <w:divId w:val="1071538673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13478C">
        <w:trPr>
          <w:divId w:val="1071538673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CC2450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marec</w:t>
            </w:r>
            <w:bookmarkStart w:id="0" w:name="_GoBack"/>
            <w:bookmarkEnd w:id="0"/>
            <w:r w:rsidR="000D690B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="0013478C">
              <w:rPr>
                <w:rFonts w:ascii="Times" w:hAnsi="Times" w:cs="Times"/>
                <w:sz w:val="20"/>
                <w:szCs w:val="20"/>
              </w:rPr>
              <w:t>201</w:t>
            </w:r>
            <w:r w:rsidR="000D690B">
              <w:rPr>
                <w:rFonts w:ascii="Times" w:hAnsi="Times" w:cs="Times"/>
                <w:sz w:val="20"/>
                <w:szCs w:val="20"/>
              </w:rPr>
              <w:t>8</w:t>
            </w:r>
          </w:p>
        </w:tc>
      </w:tr>
      <w:tr w:rsidR="0013478C">
        <w:trPr>
          <w:divId w:val="1071538673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marec</w:t>
            </w:r>
            <w:r w:rsidR="0013478C">
              <w:rPr>
                <w:rFonts w:ascii="Times" w:hAnsi="Times" w:cs="Times"/>
                <w:sz w:val="20"/>
                <w:szCs w:val="20"/>
              </w:rPr>
              <w:t xml:space="preserve"> 201</w:t>
            </w:r>
            <w:r>
              <w:rPr>
                <w:rFonts w:ascii="Times" w:hAnsi="Times" w:cs="Times"/>
                <w:sz w:val="20"/>
                <w:szCs w:val="20"/>
              </w:rPr>
              <w:t>8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13478C" w:rsidRDefault="0013478C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 w:rsidRPr="000D690B">
              <w:rPr>
                <w:rFonts w:ascii="Times" w:hAnsi="Times" w:cs="Times"/>
                <w:sz w:val="20"/>
                <w:szCs w:val="20"/>
              </w:rPr>
              <w:t>Optimálne nastavenie národných prvkov vyhodnocovania informácií, výmena skúseností v tejto oblasti a stály kontakt s prvkami obdobného zamerania na úrovni EÚ je predpokladom efektívneho riešenia problematiky hybridných hrozieb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ministri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Úradu vlády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Úradu podpredsedu vlády SR pre investície a informatizáciu</w:t>
            </w:r>
            <w:r>
              <w:rPr>
                <w:rFonts w:ascii="Times" w:hAnsi="Times" w:cs="Times"/>
                <w:sz w:val="20"/>
                <w:szCs w:val="20"/>
              </w:rPr>
              <w:br/>
              <w:t>predsedovia ostatných ústredných orgánov štátnej správy SR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riaditeľ Národného bezpečnostného úradu </w:t>
            </w:r>
            <w:r>
              <w:rPr>
                <w:rFonts w:ascii="Times" w:hAnsi="Times" w:cs="Times"/>
                <w:sz w:val="20"/>
                <w:szCs w:val="20"/>
              </w:rPr>
              <w:br/>
              <w:t>guvernér Národnej banky Slovenska</w:t>
            </w:r>
            <w:r>
              <w:rPr>
                <w:rFonts w:ascii="Times" w:hAnsi="Times" w:cs="Times"/>
                <w:sz w:val="20"/>
                <w:szCs w:val="20"/>
              </w:rPr>
              <w:br/>
              <w:t>predseda Najvyššieho kontrolného úradu SR</w:t>
            </w:r>
            <w:r>
              <w:rPr>
                <w:rFonts w:ascii="Times" w:hAnsi="Times" w:cs="Times"/>
                <w:sz w:val="20"/>
                <w:szCs w:val="20"/>
              </w:rPr>
              <w:br/>
              <w:t>generálny prokurátor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Najvyššieho súdu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Ústavného súdu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prezidenta SR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vedúci Kancelárie Národnej rady SR 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verejného ochrancu práv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generálny riaditeľ Rozhlasu a televízie Slovenska </w:t>
            </w:r>
            <w:r>
              <w:rPr>
                <w:rFonts w:ascii="Times" w:hAnsi="Times" w:cs="Times"/>
                <w:sz w:val="20"/>
                <w:szCs w:val="20"/>
              </w:rPr>
              <w:br/>
              <w:t>generálny riaditeľ Tlačovej agentúry SR</w:t>
            </w:r>
            <w:r>
              <w:rPr>
                <w:rFonts w:ascii="Times" w:hAnsi="Times" w:cs="Times"/>
                <w:sz w:val="20"/>
                <w:szCs w:val="20"/>
              </w:rPr>
              <w:br/>
              <w:t>riaditeľ Slovenskej informačnej služby</w:t>
            </w:r>
            <w:r>
              <w:rPr>
                <w:rFonts w:ascii="Times" w:hAnsi="Times" w:cs="Times"/>
                <w:sz w:val="20"/>
                <w:szCs w:val="20"/>
              </w:rPr>
              <w:br/>
              <w:t>prezident Slovenského Červeného kríža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Žiadne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lastRenderedPageBreak/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Nie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13478C" w:rsidRDefault="0013478C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4"/>
        <w:gridCol w:w="1818"/>
        <w:gridCol w:w="1818"/>
        <w:gridCol w:w="1818"/>
      </w:tblGrid>
      <w:tr w:rsidR="0013478C">
        <w:trPr>
          <w:divId w:val="733427572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13478C" w:rsidRDefault="0013478C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13478C">
        <w:trPr>
          <w:divId w:val="79934986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13478C">
        <w:trPr>
          <w:divId w:val="79934986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PaedDr</w:t>
            </w:r>
            <w:r w:rsidR="0013478C">
              <w:rPr>
                <w:rFonts w:ascii="Times" w:hAnsi="Times" w:cs="Times"/>
                <w:sz w:val="20"/>
                <w:szCs w:val="20"/>
              </w:rPr>
              <w:t xml:space="preserve">. </w:t>
            </w:r>
            <w:r>
              <w:rPr>
                <w:rFonts w:ascii="Times" w:hAnsi="Times" w:cs="Times"/>
                <w:sz w:val="20"/>
                <w:szCs w:val="20"/>
              </w:rPr>
              <w:t>Jozef Lužák</w:t>
            </w:r>
            <w:r w:rsidR="0013478C">
              <w:rPr>
                <w:rFonts w:ascii="Times" w:hAnsi="Times" w:cs="Times"/>
                <w:sz w:val="20"/>
                <w:szCs w:val="20"/>
              </w:rPr>
              <w:t xml:space="preserve">, tel. 02/20925 </w:t>
            </w:r>
            <w:r>
              <w:rPr>
                <w:rFonts w:ascii="Times" w:hAnsi="Times" w:cs="Times"/>
                <w:sz w:val="20"/>
                <w:szCs w:val="20"/>
              </w:rPr>
              <w:t>452</w:t>
            </w:r>
          </w:p>
        </w:tc>
      </w:tr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13478C">
        <w:trPr>
          <w:divId w:val="79934986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13478C">
        <w:trPr>
          <w:divId w:val="799349869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4B" w:rsidRDefault="00420D4B">
      <w:r>
        <w:separator/>
      </w:r>
    </w:p>
  </w:endnote>
  <w:endnote w:type="continuationSeparator" w:id="0">
    <w:p w:rsidR="00420D4B" w:rsidRDefault="0042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4B" w:rsidRDefault="00420D4B">
      <w:r>
        <w:separator/>
      </w:r>
    </w:p>
  </w:footnote>
  <w:footnote w:type="continuationSeparator" w:id="0">
    <w:p w:rsidR="00420D4B" w:rsidRDefault="00420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690B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478C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50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0.11.2017 14:23:49"/>
    <f:field ref="objchangedby" par="" text="Administrator, System"/>
    <f:field ref="objmodifiedat" par="" text="10.11.2017 14:23:51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https://ovdmasv601/sites/DMS/_layouts/15/DocIdRedir.aspx?ID=WKX3UHSAJ2R6-2-856080</Url>
      <Description>WKX3UHSAJ2R6-2-856080</Description>
    </_dlc_DocIdUrl>
    <_dlc_DocId xmlns="e60a29af-d413-48d4-bd90-fe9d2a897e4b">WKX3UHSAJ2R6-2-856080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F02C9FC-56C5-4BAE-90D3-AA529267CFE3}"/>
</file>

<file path=customXml/itemProps3.xml><?xml version="1.0" encoding="utf-8"?>
<ds:datastoreItem xmlns:ds="http://schemas.openxmlformats.org/officeDocument/2006/customXml" ds:itemID="{C948E1FB-08FB-4175-8E12-3CEB53F69C29}"/>
</file>

<file path=customXml/itemProps4.xml><?xml version="1.0" encoding="utf-8"?>
<ds:datastoreItem xmlns:ds="http://schemas.openxmlformats.org/officeDocument/2006/customXml" ds:itemID="{D006F5CE-61C5-4398-9031-B876B281BF01}"/>
</file>

<file path=customXml/itemProps5.xml><?xml version="1.0" encoding="utf-8"?>
<ds:datastoreItem xmlns:ds="http://schemas.openxmlformats.org/officeDocument/2006/customXml" ds:itemID="{698D9693-E94B-406F-9D13-629260ECC2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2571</Characters>
  <Application>Microsoft Office Word</Application>
  <DocSecurity>0</DocSecurity>
  <Lines>21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Škutová Anna</cp:lastModifiedBy>
  <cp:revision>4</cp:revision>
  <dcterms:created xsi:type="dcterms:W3CDTF">2017-11-10T13:23:00Z</dcterms:created>
  <dcterms:modified xsi:type="dcterms:W3CDTF">2018-03-02T08:32:00Z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Anna Škutová</vt:lpwstr>
  </property>
  <property fmtid="{D5CDD505-2E9C-101B-9397-08002B2CF9AE}" pid="9" name="FSC#SKEDITIONSLOVLEX@103.510:zodppredkladatel">
    <vt:lpwstr>Róbert Fico</vt:lpwstr>
  </property>
  <property fmtid="{D5CDD505-2E9C-101B-9397-08002B2CF9AE}" pid="10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Plán práce vlády Slovenskej republiky na rok 2017</vt:lpwstr>
  </property>
  <property fmtid="{D5CDD505-2E9C-101B-9397-08002B2CF9AE}" pid="16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7" name="FSC#SKEDITIONSLOVLEX@103.510:rezortcislopredpis">
    <vt:lpwstr>10587/43038/2017/OKMBŠ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LP/2017/819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Žiadne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7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0" name="FSC#COOSYSTEM@1.1:Container">
    <vt:lpwstr>COO.2145.1000.3.2252277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predseda vlády Slovenskej republiky</vt:lpwstr>
  </property>
  <property fmtid="{D5CDD505-2E9C-101B-9397-08002B2CF9AE}" pid="145" name="FSC#SKEDITIONSLOVLEX@103.510:funkciaZodpPredAkuzativ">
    <vt:lpwstr>predsedovi vlády Slovenskej republiky</vt:lpwstr>
  </property>
  <property fmtid="{D5CDD505-2E9C-101B-9397-08002B2CF9AE}" pid="146" name="FSC#SKEDITIONSLOVLEX@103.510:funkciaZodpPredDativ">
    <vt:lpwstr>predsedu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Róbert Fico_x000d_
predseda vlády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85c33aaa-0d95-4dcf-b390-68920bd4804a</vt:lpwstr>
  </property>
</Properties>
</file>